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54010" w14:textId="77777777" w:rsidR="00E5348D" w:rsidRPr="002B67E2" w:rsidRDefault="00E5348D">
      <w:pPr>
        <w:pStyle w:val="Date"/>
      </w:pPr>
    </w:p>
    <w:p w14:paraId="15276641" w14:textId="77777777" w:rsidR="00E5348D" w:rsidRPr="002B67E2" w:rsidRDefault="00E5348D" w:rsidP="00460279">
      <w:pPr>
        <w:pStyle w:val="Date"/>
        <w:spacing w:after="0" w:line="240" w:lineRule="auto"/>
      </w:pPr>
      <w:r w:rsidRPr="002B67E2">
        <w:t xml:space="preserve">Author: </w:t>
      </w:r>
      <w:r w:rsidRPr="002B67E2">
        <w:tab/>
      </w:r>
      <w:r w:rsidRPr="002B67E2">
        <w:tab/>
        <w:t xml:space="preserve">Lady Gwenhwyfar Weale </w:t>
      </w:r>
      <w:r w:rsidR="00460279">
        <w:t>(</w:t>
      </w:r>
      <w:r w:rsidRPr="002B67E2">
        <w:t>Jennifer Erna Covel</w:t>
      </w:r>
      <w:r w:rsidR="00460279">
        <w:t>)</w:t>
      </w:r>
    </w:p>
    <w:p w14:paraId="238A872F" w14:textId="260F10BD" w:rsidR="00E5348D" w:rsidRPr="002B67E2" w:rsidRDefault="00E5348D" w:rsidP="00E5348D">
      <w:pPr>
        <w:pStyle w:val="Date"/>
        <w:spacing w:before="120" w:after="0" w:line="480" w:lineRule="auto"/>
      </w:pPr>
      <w:r w:rsidRPr="002B67E2">
        <w:t xml:space="preserve">Delivered: </w:t>
      </w:r>
      <w:r w:rsidRPr="002B67E2">
        <w:tab/>
      </w:r>
      <w:r w:rsidRPr="002B67E2">
        <w:tab/>
      </w:r>
      <w:r w:rsidR="00F974ED">
        <w:t>February</w:t>
      </w:r>
      <w:r w:rsidRPr="002B67E2">
        <w:t xml:space="preserve"> 2, 201</w:t>
      </w:r>
      <w:r w:rsidR="00F974ED">
        <w:t>9</w:t>
      </w:r>
    </w:p>
    <w:p w14:paraId="1470D910" w14:textId="251A3178" w:rsidR="008F6BB4" w:rsidRPr="002B67E2" w:rsidRDefault="00E5348D">
      <w:pPr>
        <w:pStyle w:val="Title"/>
      </w:pPr>
      <w:r w:rsidRPr="002B67E2">
        <w:t>I</w:t>
      </w:r>
      <w:r w:rsidR="00F974ED">
        <w:t>celandic</w:t>
      </w:r>
      <w:r w:rsidRPr="002B67E2">
        <w:t xml:space="preserve"> Sagas</w:t>
      </w:r>
      <w:r w:rsidR="00F974ED">
        <w:t xml:space="preserve">: A Focus on </w:t>
      </w:r>
      <w:r w:rsidR="00F974ED">
        <w:rPr>
          <w:i/>
        </w:rPr>
        <w:t>Njála Saga</w:t>
      </w:r>
      <w:r w:rsidRPr="002B67E2">
        <w:t xml:space="preserve">  </w:t>
      </w:r>
    </w:p>
    <w:p w14:paraId="4843FD20" w14:textId="77777777" w:rsidR="008F6BB4" w:rsidRDefault="008F6BB4" w:rsidP="008F6BB4">
      <w:pPr>
        <w:pStyle w:val="Heading1"/>
      </w:pPr>
      <w:r>
        <w:t>Introduction</w:t>
      </w:r>
    </w:p>
    <w:p w14:paraId="735284F2" w14:textId="717CCA2C" w:rsidR="008F6BB4" w:rsidRDefault="00F974ED" w:rsidP="008F6BB4">
      <w:pPr>
        <w:pStyle w:val="Heading2"/>
        <w:numPr>
          <w:ilvl w:val="0"/>
          <w:numId w:val="0"/>
        </w:numPr>
        <w:ind w:left="360"/>
      </w:pPr>
      <w:r w:rsidRPr="00F974ED">
        <w:t xml:space="preserve">The </w:t>
      </w:r>
      <w:r w:rsidRPr="00F974ED">
        <w:rPr>
          <w:i/>
        </w:rPr>
        <w:t xml:space="preserve">Njála Saga </w:t>
      </w:r>
      <w:r w:rsidRPr="00F974ED">
        <w:t xml:space="preserve">or </w:t>
      </w:r>
      <w:r w:rsidRPr="00F974ED">
        <w:rPr>
          <w:i/>
        </w:rPr>
        <w:t>The Saga of Burnt Njál</w:t>
      </w:r>
      <w:r w:rsidRPr="00F974ED">
        <w:t xml:space="preserve"> </w:t>
      </w:r>
      <w:r w:rsidR="00C3412A">
        <w:t>(</w:t>
      </w:r>
      <w:proofErr w:type="spellStart"/>
      <w:r w:rsidR="00C3412A" w:rsidRPr="002B1421">
        <w:rPr>
          <w:i/>
        </w:rPr>
        <w:t>Brennu-Njáls</w:t>
      </w:r>
      <w:proofErr w:type="spellEnd"/>
      <w:r w:rsidR="00C854F4" w:rsidRPr="002B1421">
        <w:rPr>
          <w:i/>
        </w:rPr>
        <w:t xml:space="preserve"> </w:t>
      </w:r>
      <w:r w:rsidR="002B1421">
        <w:rPr>
          <w:i/>
        </w:rPr>
        <w:t>S</w:t>
      </w:r>
      <w:r w:rsidR="00C854F4" w:rsidRPr="002B1421">
        <w:rPr>
          <w:i/>
        </w:rPr>
        <w:t>aga</w:t>
      </w:r>
      <w:r w:rsidR="00C3412A">
        <w:t xml:space="preserve">) </w:t>
      </w:r>
      <w:r w:rsidRPr="00F974ED">
        <w:t xml:space="preserve">is a unique literary achievement of Medieval literature.  This class will focus on </w:t>
      </w:r>
      <w:r w:rsidRPr="00C854F4">
        <w:rPr>
          <w:i/>
        </w:rPr>
        <w:t>Njála</w:t>
      </w:r>
      <w:r w:rsidR="00C854F4">
        <w:t>’s</w:t>
      </w:r>
      <w:r w:rsidRPr="00F974ED">
        <w:t xml:space="preserve"> place in Icelandic literature and storytelling.  It will include a brief outline of the plot and some of the most vital characters.  This class will also focus on the role of law, religion, the culture of feuding that existed in Iceland between 960 and 1020, and the supernatural</w:t>
      </w:r>
      <w:r w:rsidR="00460279">
        <w:t>.</w:t>
      </w:r>
    </w:p>
    <w:p w14:paraId="3FC32D54" w14:textId="0E98589D" w:rsidR="00B70A70" w:rsidRPr="002B67E2" w:rsidRDefault="005A59FA">
      <w:pPr>
        <w:pStyle w:val="Heading1"/>
      </w:pPr>
      <w:r>
        <w:t>History</w:t>
      </w:r>
      <w:r w:rsidR="00F974ED">
        <w:t xml:space="preserve"> of the Manuscript</w:t>
      </w:r>
    </w:p>
    <w:p w14:paraId="3DAEBB45" w14:textId="5C5899D3" w:rsidR="00B70A70" w:rsidRPr="002B67E2" w:rsidRDefault="00F974ED">
      <w:r>
        <w:t xml:space="preserve">The author of </w:t>
      </w:r>
      <w:r>
        <w:rPr>
          <w:i/>
        </w:rPr>
        <w:t>Njála Saga</w:t>
      </w:r>
      <w:r>
        <w:t xml:space="preserve"> is unknown, although there is much conjecture</w:t>
      </w:r>
      <w:r w:rsidR="00E5348D" w:rsidRPr="002B67E2">
        <w:t>.</w:t>
      </w:r>
      <w:r>
        <w:t xml:space="preserve">  The saga exists in roughly sixty different manuscripts.  Twenty-one of these manuscripts are parchment and date from 1300-1600</w:t>
      </w:r>
      <w:r w:rsidR="00173B13">
        <w:t xml:space="preserve"> but none of them contain the whole saga.</w:t>
      </w:r>
    </w:p>
    <w:p w14:paraId="7353120A" w14:textId="3AA41B5B" w:rsidR="00E5348D" w:rsidRPr="002B67E2" w:rsidRDefault="00173B13" w:rsidP="0006305A">
      <w:pPr>
        <w:pStyle w:val="Heading2"/>
      </w:pPr>
      <w:r>
        <w:rPr>
          <w:iCs/>
        </w:rPr>
        <w:t>The fragments that contain the majority of the saga are:</w:t>
      </w:r>
    </w:p>
    <w:p w14:paraId="54E810E1" w14:textId="00C2F538" w:rsidR="00E5348D" w:rsidRPr="00173B13" w:rsidRDefault="0006305A" w:rsidP="00173B13">
      <w:pPr>
        <w:pStyle w:val="Heading3"/>
        <w:rPr>
          <w:i/>
          <w:iCs/>
        </w:rPr>
      </w:pPr>
      <w:r w:rsidRPr="002B67E2">
        <w:t xml:space="preserve">The </w:t>
      </w:r>
      <w:hyperlink r:id="rId7" w:tgtFrame="_blank" w:history="1">
        <w:proofErr w:type="spellStart"/>
        <w:r w:rsidR="00173B13" w:rsidRPr="00173B13">
          <w:rPr>
            <w:rStyle w:val="Hyperlink"/>
            <w:i/>
            <w:iCs/>
          </w:rPr>
          <w:t>Reykjabók</w:t>
        </w:r>
        <w:proofErr w:type="spellEnd"/>
      </w:hyperlink>
      <w:r w:rsidR="00173B13" w:rsidRPr="00173B13">
        <w:rPr>
          <w:i/>
          <w:iCs/>
        </w:rPr>
        <w:t> </w:t>
      </w:r>
      <w:r w:rsidR="00173B13" w:rsidRPr="00173B13">
        <w:rPr>
          <w:iCs/>
        </w:rPr>
        <w:t>(AM 468 4to), c. 1300-1325</w:t>
      </w:r>
      <w:r w:rsidRPr="002B67E2">
        <w:t>.</w:t>
      </w:r>
    </w:p>
    <w:p w14:paraId="65DC5C55" w14:textId="4ABC6FC3" w:rsidR="00E5348D" w:rsidRPr="00173B13" w:rsidRDefault="0006305A" w:rsidP="00173B13">
      <w:pPr>
        <w:pStyle w:val="Heading3"/>
        <w:rPr>
          <w:i/>
          <w:iCs/>
        </w:rPr>
      </w:pPr>
      <w:r w:rsidRPr="002B67E2">
        <w:t xml:space="preserve">The </w:t>
      </w:r>
      <w:hyperlink r:id="rId8" w:tgtFrame="_blank" w:history="1">
        <w:proofErr w:type="spellStart"/>
        <w:r w:rsidR="00173B13" w:rsidRPr="00173B13">
          <w:rPr>
            <w:rStyle w:val="Hyperlink"/>
            <w:i/>
            <w:iCs/>
          </w:rPr>
          <w:t>Gráskinna</w:t>
        </w:r>
        <w:proofErr w:type="spellEnd"/>
      </w:hyperlink>
      <w:r w:rsidR="00173B13" w:rsidRPr="00173B13">
        <w:rPr>
          <w:i/>
          <w:iCs/>
        </w:rPr>
        <w:t> (</w:t>
      </w:r>
      <w:r w:rsidR="00173B13" w:rsidRPr="00173B13">
        <w:rPr>
          <w:iCs/>
        </w:rPr>
        <w:t>GKS 2870), c. 1300 and with additions from c. 1500-1550</w:t>
      </w:r>
      <w:r w:rsidRPr="00173B13">
        <w:t>.</w:t>
      </w:r>
    </w:p>
    <w:p w14:paraId="51CF057D" w14:textId="735BF88E" w:rsidR="00E5348D" w:rsidRPr="00173B13" w:rsidRDefault="00173B13" w:rsidP="00173B13">
      <w:pPr>
        <w:pStyle w:val="Heading3"/>
        <w:rPr>
          <w:i/>
          <w:iCs/>
        </w:rPr>
      </w:pPr>
      <w:r>
        <w:rPr>
          <w:iCs/>
        </w:rPr>
        <w:t xml:space="preserve">The </w:t>
      </w:r>
      <w:hyperlink r:id="rId9" w:anchor="side_" w:tgtFrame="_blank" w:history="1">
        <w:proofErr w:type="spellStart"/>
        <w:r w:rsidRPr="00173B13">
          <w:rPr>
            <w:rStyle w:val="Hyperlink"/>
            <w:i/>
            <w:iCs/>
          </w:rPr>
          <w:t>Möðruvallabók</w:t>
        </w:r>
        <w:proofErr w:type="spellEnd"/>
      </w:hyperlink>
      <w:r w:rsidRPr="00173B13">
        <w:rPr>
          <w:i/>
          <w:iCs/>
        </w:rPr>
        <w:t> </w:t>
      </w:r>
      <w:r w:rsidRPr="00173B13">
        <w:rPr>
          <w:iCs/>
        </w:rPr>
        <w:t>(AM 132 fol.), c. 1330-1370</w:t>
      </w:r>
      <w:r w:rsidR="0006305A" w:rsidRPr="002B67E2">
        <w:t>.</w:t>
      </w:r>
    </w:p>
    <w:p w14:paraId="0E1279BC" w14:textId="7C5A1B8B" w:rsidR="00E5348D" w:rsidRPr="00173B13" w:rsidRDefault="0006305A" w:rsidP="00173B13">
      <w:pPr>
        <w:pStyle w:val="Heading3"/>
        <w:rPr>
          <w:i/>
          <w:iCs/>
        </w:rPr>
      </w:pPr>
      <w:r w:rsidRPr="002B67E2">
        <w:t xml:space="preserve">The </w:t>
      </w:r>
      <w:hyperlink r:id="rId10" w:tgtFrame="_blank" w:history="1">
        <w:proofErr w:type="spellStart"/>
        <w:r w:rsidR="00173B13" w:rsidRPr="00173B13">
          <w:rPr>
            <w:rStyle w:val="Hyperlink"/>
            <w:i/>
            <w:iCs/>
          </w:rPr>
          <w:t>Kálfalækjarbók</w:t>
        </w:r>
        <w:proofErr w:type="spellEnd"/>
      </w:hyperlink>
      <w:r w:rsidR="00173B13" w:rsidRPr="00173B13">
        <w:rPr>
          <w:i/>
          <w:iCs/>
        </w:rPr>
        <w:t> </w:t>
      </w:r>
      <w:r w:rsidR="00173B13" w:rsidRPr="00173B13">
        <w:rPr>
          <w:iCs/>
        </w:rPr>
        <w:t>(AM 133 fol.), c. 1350</w:t>
      </w:r>
      <w:r w:rsidRPr="00173B13">
        <w:t>.</w:t>
      </w:r>
    </w:p>
    <w:p w14:paraId="1BBDC1D1" w14:textId="77777777" w:rsidR="00173B13" w:rsidRPr="00173B13" w:rsidRDefault="00173B13" w:rsidP="00173B13">
      <w:pPr>
        <w:pStyle w:val="Heading3"/>
        <w:rPr>
          <w:i/>
          <w:iCs/>
        </w:rPr>
      </w:pPr>
      <w:r>
        <w:t xml:space="preserve">The </w:t>
      </w:r>
      <w:proofErr w:type="spellStart"/>
      <w:r w:rsidRPr="00173B13">
        <w:rPr>
          <w:i/>
          <w:iCs/>
        </w:rPr>
        <w:t>Skafinskinna</w:t>
      </w:r>
      <w:proofErr w:type="spellEnd"/>
      <w:r w:rsidRPr="00173B13">
        <w:rPr>
          <w:i/>
          <w:iCs/>
        </w:rPr>
        <w:t> (GKS 2868 4to), c. 1350-1400</w:t>
      </w:r>
    </w:p>
    <w:p w14:paraId="75D4D54B" w14:textId="7A9F4ADE" w:rsidR="00E5348D" w:rsidRPr="00173B13" w:rsidRDefault="00173B13" w:rsidP="00173B13">
      <w:pPr>
        <w:pStyle w:val="Heading3"/>
        <w:rPr>
          <w:i/>
          <w:iCs/>
        </w:rPr>
      </w:pPr>
      <w:r>
        <w:t xml:space="preserve">The </w:t>
      </w:r>
      <w:hyperlink r:id="rId11" w:tgtFrame="_blank" w:history="1">
        <w:proofErr w:type="spellStart"/>
        <w:r w:rsidRPr="00173B13">
          <w:rPr>
            <w:rStyle w:val="Hyperlink"/>
            <w:i/>
            <w:iCs/>
          </w:rPr>
          <w:t>Oddabók</w:t>
        </w:r>
        <w:proofErr w:type="spellEnd"/>
      </w:hyperlink>
      <w:r w:rsidRPr="00173B13">
        <w:rPr>
          <w:i/>
          <w:iCs/>
        </w:rPr>
        <w:t> (AM 466 4to), c. 1460</w:t>
      </w:r>
      <w:r w:rsidR="0006305A" w:rsidRPr="002B67E2">
        <w:t>.</w:t>
      </w:r>
    </w:p>
    <w:p w14:paraId="0107A0B3" w14:textId="2D24F828" w:rsidR="0006305A" w:rsidRPr="002B67E2" w:rsidRDefault="0006305A" w:rsidP="0006305A">
      <w:pPr>
        <w:pStyle w:val="Heading2"/>
      </w:pPr>
      <w:r w:rsidRPr="002B67E2">
        <w:t>Wh</w:t>
      </w:r>
      <w:r w:rsidR="00BE1FEC">
        <w:t>ere and when</w:t>
      </w:r>
      <w:r w:rsidR="00173B13">
        <w:t xml:space="preserve"> did the action take place?</w:t>
      </w:r>
    </w:p>
    <w:p w14:paraId="1CACAFA6" w14:textId="25AA7251" w:rsidR="0006305A" w:rsidRPr="002B67E2" w:rsidRDefault="00BE1FEC" w:rsidP="0006305A">
      <w:pPr>
        <w:pStyle w:val="Heading3"/>
      </w:pPr>
      <w:r>
        <w:t xml:space="preserve">The events take place in Iceland </w:t>
      </w:r>
      <w:r w:rsidR="00872B0C">
        <w:t>between</w:t>
      </w:r>
      <w:r>
        <w:t xml:space="preserve"> 930 </w:t>
      </w:r>
      <w:r w:rsidR="00872B0C">
        <w:t>and</w:t>
      </w:r>
      <w:r>
        <w:t xml:space="preserve"> 1030</w:t>
      </w:r>
      <w:r w:rsidR="0006305A" w:rsidRPr="002B67E2">
        <w:t>.</w:t>
      </w:r>
    </w:p>
    <w:p w14:paraId="27DB24C3" w14:textId="373C0726" w:rsidR="002B67E2" w:rsidRPr="00BE1FEC" w:rsidRDefault="00BE1FEC" w:rsidP="002B67E2">
      <w:pPr>
        <w:pStyle w:val="Heading3"/>
      </w:pPr>
      <w:r>
        <w:rPr>
          <w:iCs/>
        </w:rPr>
        <w:t>While some of the action takes place on roads and in farms, the crucial events occur at Things</w:t>
      </w:r>
      <w:r w:rsidR="0006305A" w:rsidRPr="002B67E2">
        <w:rPr>
          <w:iCs/>
        </w:rPr>
        <w:t>.</w:t>
      </w:r>
    </w:p>
    <w:p w14:paraId="14EAFCB9" w14:textId="2D04404B" w:rsidR="00BE1FEC" w:rsidRDefault="00BE1FEC" w:rsidP="00BE1FEC">
      <w:pPr>
        <w:pStyle w:val="Heading4"/>
      </w:pPr>
      <w:r>
        <w:t>Things met at fixed times in fixed locations.</w:t>
      </w:r>
    </w:p>
    <w:p w14:paraId="17234BA0" w14:textId="4FE4D79E" w:rsidR="00BE1FEC" w:rsidRPr="002B67E2" w:rsidRDefault="00BE1FEC" w:rsidP="00BE1FEC">
      <w:pPr>
        <w:pStyle w:val="Heading4"/>
      </w:pPr>
      <w:r>
        <w:t xml:space="preserve">The Althing was established </w:t>
      </w:r>
      <w:r w:rsidR="00C3412A">
        <w:t xml:space="preserve">in </w:t>
      </w:r>
      <w:proofErr w:type="spellStart"/>
      <w:r w:rsidR="00C3412A">
        <w:t>Thingvellier</w:t>
      </w:r>
      <w:proofErr w:type="spellEnd"/>
      <w:r w:rsidR="00C3412A">
        <w:t xml:space="preserve"> and was held annually for two weeks during mid-summer.</w:t>
      </w:r>
    </w:p>
    <w:p w14:paraId="66F7951C" w14:textId="35072BC2" w:rsidR="00C3412A" w:rsidRDefault="00C3412A" w:rsidP="00C3412A">
      <w:pPr>
        <w:pStyle w:val="Heading2"/>
      </w:pPr>
      <w:r>
        <w:lastRenderedPageBreak/>
        <w:t>Is Njála Saga Fact or Fiction?</w:t>
      </w:r>
    </w:p>
    <w:p w14:paraId="6F2679DB" w14:textId="119A7146" w:rsidR="00C3412A" w:rsidRDefault="00C3412A" w:rsidP="00C3412A">
      <w:pPr>
        <w:pStyle w:val="Heading3"/>
      </w:pPr>
      <w:r>
        <w:t>Njal and Gunnarr</w:t>
      </w:r>
      <w:r w:rsidR="00C854F4">
        <w:t>, the two principles,</w:t>
      </w:r>
      <w:r>
        <w:t xml:space="preserve"> are individuals that likely actually existed</w:t>
      </w:r>
      <w:r w:rsidR="00C854F4">
        <w:t>; t</w:t>
      </w:r>
      <w:r>
        <w:t>hey</w:t>
      </w:r>
      <w:r w:rsidR="00C854F4">
        <w:t>, and their feud, are referenced by other sagas.</w:t>
      </w:r>
    </w:p>
    <w:p w14:paraId="65EBA520" w14:textId="12B9CC92" w:rsidR="00C854F4" w:rsidRDefault="00C854F4" w:rsidP="00C3412A">
      <w:pPr>
        <w:pStyle w:val="Heading3"/>
      </w:pPr>
      <w:r>
        <w:t xml:space="preserve">The creative elements, or purposeful literary styling of Njála craft a very intentional narrative.  </w:t>
      </w:r>
    </w:p>
    <w:p w14:paraId="7CE9B4EF" w14:textId="7620B423" w:rsidR="00C854F4" w:rsidRDefault="00C854F4" w:rsidP="00C854F4">
      <w:pPr>
        <w:pStyle w:val="Heading4"/>
      </w:pPr>
      <w:r>
        <w:t>The dialogue is impactful.</w:t>
      </w:r>
    </w:p>
    <w:p w14:paraId="32CD5281" w14:textId="57DB0D59" w:rsidR="00C854F4" w:rsidRDefault="00C854F4" w:rsidP="00C854F4">
      <w:pPr>
        <w:pStyle w:val="Heading4"/>
      </w:pPr>
      <w:r>
        <w:t>The action sequences and pacing are on par with Medieval storytelling.</w:t>
      </w:r>
    </w:p>
    <w:p w14:paraId="6CF85223" w14:textId="099BF756" w:rsidR="00C854F4" w:rsidRDefault="00C854F4" w:rsidP="00C3412A">
      <w:pPr>
        <w:pStyle w:val="Heading3"/>
      </w:pPr>
      <w:r>
        <w:t xml:space="preserve">There are also occurrences and descriptions of individuals and actions that to a modern audience seem supernatural.  </w:t>
      </w:r>
    </w:p>
    <w:p w14:paraId="3F6C5637" w14:textId="645D25DA" w:rsidR="00C854F4" w:rsidRDefault="00C854F4" w:rsidP="00C854F4">
      <w:pPr>
        <w:pStyle w:val="Heading4"/>
      </w:pPr>
      <w:r>
        <w:t>Gunnarr’s incredible feats of athletic prowess</w:t>
      </w:r>
      <w:r w:rsidR="00326F91">
        <w:t xml:space="preserve"> is the stuff of a modern-day avenger</w:t>
      </w:r>
      <w:r>
        <w:t>.</w:t>
      </w:r>
    </w:p>
    <w:p w14:paraId="243DA9FD" w14:textId="127ED298" w:rsidR="00C854F4" w:rsidRDefault="00C854F4" w:rsidP="00C854F4">
      <w:pPr>
        <w:pStyle w:val="Heading4"/>
      </w:pPr>
      <w:r>
        <w:t>Njál’s prescience</w:t>
      </w:r>
      <w:r w:rsidR="00326F91">
        <w:t xml:space="preserve"> is uncanny</w:t>
      </w:r>
      <w:r>
        <w:t>.</w:t>
      </w:r>
    </w:p>
    <w:p w14:paraId="44CE47DC" w14:textId="77777777" w:rsidR="001B1F97" w:rsidRPr="00460279" w:rsidRDefault="001B1F97" w:rsidP="001B1F97">
      <w:pPr>
        <w:pStyle w:val="Heading1"/>
        <w:rPr>
          <w:color w:val="707070" w:themeColor="accent1"/>
          <w:szCs w:val="24"/>
        </w:rPr>
      </w:pPr>
      <w:r>
        <w:t>Njála Structure</w:t>
      </w:r>
    </w:p>
    <w:p w14:paraId="38A78F93" w14:textId="77777777" w:rsidR="001B1F97" w:rsidRDefault="001B1F97" w:rsidP="001B1F97">
      <w:pPr>
        <w:rPr>
          <w:iCs/>
        </w:rPr>
      </w:pPr>
      <w:r>
        <w:rPr>
          <w:iCs/>
        </w:rPr>
        <w:t>This particular saga falls under the category of a family saga, meaning, that it focuses upon one (or two) families and the drama that surrounds them.</w:t>
      </w:r>
    </w:p>
    <w:p w14:paraId="0F3BCD47" w14:textId="77777777" w:rsidR="001B1F97" w:rsidRPr="002B67E2" w:rsidRDefault="001B1F97" w:rsidP="001B1F97">
      <w:pPr>
        <w:pStyle w:val="Heading2"/>
      </w:pPr>
      <w:r>
        <w:rPr>
          <w:iCs/>
        </w:rPr>
        <w:t xml:space="preserve">Njála is expansive with a large amount of characters and in actual length.  </w:t>
      </w:r>
    </w:p>
    <w:p w14:paraId="043ECC3A" w14:textId="77777777" w:rsidR="001B1F97" w:rsidRDefault="001B1F97" w:rsidP="001B1F97">
      <w:pPr>
        <w:pStyle w:val="Heading3"/>
        <w:rPr>
          <w:iCs/>
        </w:rPr>
      </w:pPr>
      <w:r>
        <w:rPr>
          <w:iCs/>
        </w:rPr>
        <w:t>The saga names over six hundred individuals</w:t>
      </w:r>
      <w:r w:rsidRPr="002B67E2">
        <w:rPr>
          <w:iCs/>
        </w:rPr>
        <w:t>.</w:t>
      </w:r>
    </w:p>
    <w:p w14:paraId="782D7FB8" w14:textId="77777777" w:rsidR="001B1F97" w:rsidRDefault="001B1F97" w:rsidP="001B1F97">
      <w:pPr>
        <w:pStyle w:val="Heading4"/>
      </w:pPr>
      <w:r>
        <w:t>Over a hundred have dialogue.</w:t>
      </w:r>
    </w:p>
    <w:p w14:paraId="0489ADF5" w14:textId="77777777" w:rsidR="001B1F97" w:rsidRPr="002B67E2" w:rsidRDefault="001B1F97" w:rsidP="001B1F97">
      <w:pPr>
        <w:pStyle w:val="Heading4"/>
      </w:pPr>
      <w:r>
        <w:t>The rest of the individuals are largely referential and mentioned in reference to genealogy.</w:t>
      </w:r>
    </w:p>
    <w:p w14:paraId="30E34A13" w14:textId="77777777" w:rsidR="001B1F97" w:rsidRPr="00872B0C" w:rsidRDefault="001B1F97" w:rsidP="001B1F97">
      <w:pPr>
        <w:pStyle w:val="Heading3"/>
        <w:rPr>
          <w:iCs/>
        </w:rPr>
      </w:pPr>
      <w:r>
        <w:t xml:space="preserve">There are 159 chapters, in total, making it one of the longest sagas on record. </w:t>
      </w:r>
    </w:p>
    <w:p w14:paraId="1A9D8BFA" w14:textId="77777777" w:rsidR="001B1F97" w:rsidRDefault="001B1F97" w:rsidP="001B1F97">
      <w:pPr>
        <w:pStyle w:val="Heading4"/>
      </w:pPr>
      <w:r>
        <w:t>There are nine marriages but four are less than successful.</w:t>
      </w:r>
    </w:p>
    <w:p w14:paraId="290FBDD4" w14:textId="77777777" w:rsidR="001B1F97" w:rsidRDefault="001B1F97" w:rsidP="001B1F97">
      <w:pPr>
        <w:pStyle w:val="Heading5"/>
      </w:pPr>
      <w:r>
        <w:t>Two of them end in divorce.</w:t>
      </w:r>
    </w:p>
    <w:p w14:paraId="5BF236D8" w14:textId="77777777" w:rsidR="001B1F97" w:rsidRDefault="001B1F97" w:rsidP="001B1F97">
      <w:pPr>
        <w:pStyle w:val="Heading5"/>
      </w:pPr>
      <w:r>
        <w:t>Two of them end in death by axe.</w:t>
      </w:r>
    </w:p>
    <w:p w14:paraId="762EEB96" w14:textId="77777777" w:rsidR="001B1F97" w:rsidRDefault="001B1F97" w:rsidP="001B1F97">
      <w:pPr>
        <w:pStyle w:val="Heading2"/>
      </w:pPr>
      <w:r>
        <w:t>Njála includes a conversion narrative, that sets up the martyr-like death scene.</w:t>
      </w:r>
    </w:p>
    <w:p w14:paraId="0110C1A6" w14:textId="77777777" w:rsidR="001B1F97" w:rsidRDefault="001B1F97" w:rsidP="001B1F97">
      <w:pPr>
        <w:pStyle w:val="Heading3"/>
      </w:pPr>
      <w:r>
        <w:t>Njál and his wife’s bodies miraculously survive the fire that kills them.</w:t>
      </w:r>
    </w:p>
    <w:p w14:paraId="2661CD77" w14:textId="71C865C1" w:rsidR="001B1F97" w:rsidRPr="00460279" w:rsidRDefault="001B1F97" w:rsidP="002B1421">
      <w:pPr>
        <w:pStyle w:val="Heading3"/>
      </w:pPr>
      <w:r>
        <w:t xml:space="preserve">It gives a background and religious setting for the anti-burner group that wishes to condemn the burners and seek justice. </w:t>
      </w:r>
    </w:p>
    <w:p w14:paraId="53DFB9CB" w14:textId="77777777" w:rsidR="002B1421" w:rsidRDefault="002B1421">
      <w:pPr>
        <w:rPr>
          <w:rFonts w:asciiTheme="majorHAnsi" w:hAnsiTheme="majorHAnsi"/>
          <w:caps/>
          <w:spacing w:val="14"/>
          <w:sz w:val="26"/>
          <w:szCs w:val="24"/>
          <w:highlight w:val="lightGray"/>
        </w:rPr>
      </w:pPr>
      <w:r>
        <w:rPr>
          <w:szCs w:val="24"/>
          <w:highlight w:val="lightGray"/>
        </w:rPr>
        <w:br w:type="page"/>
      </w:r>
    </w:p>
    <w:p w14:paraId="240BB902" w14:textId="2FF48D5B" w:rsidR="001A64D1" w:rsidRPr="00460279" w:rsidRDefault="00C3412A" w:rsidP="002B1421">
      <w:pPr>
        <w:pStyle w:val="Heading1"/>
        <w:numPr>
          <w:ilvl w:val="0"/>
          <w:numId w:val="0"/>
        </w:numPr>
        <w:rPr>
          <w:color w:val="707070" w:themeColor="accent1"/>
          <w:szCs w:val="24"/>
        </w:rPr>
      </w:pPr>
      <w:r>
        <w:lastRenderedPageBreak/>
        <w:t>CHaracters</w:t>
      </w:r>
    </w:p>
    <w:p w14:paraId="70C5463F" w14:textId="574D7BF4" w:rsidR="002B67E2" w:rsidRDefault="005D71C0" w:rsidP="002B67E2">
      <w:pPr>
        <w:rPr>
          <w:iCs/>
        </w:rPr>
      </w:pPr>
      <w:r>
        <w:rPr>
          <w:iCs/>
        </w:rPr>
        <w:t xml:space="preserve">It tells the story of the feud between wives that consumes the extended families and allies of the </w:t>
      </w:r>
      <w:proofErr w:type="spellStart"/>
      <w:r>
        <w:rPr>
          <w:iCs/>
        </w:rPr>
        <w:t>Thorgerssons</w:t>
      </w:r>
      <w:proofErr w:type="spellEnd"/>
      <w:r>
        <w:rPr>
          <w:iCs/>
        </w:rPr>
        <w:t xml:space="preserve"> and </w:t>
      </w:r>
      <w:proofErr w:type="spellStart"/>
      <w:r>
        <w:rPr>
          <w:iCs/>
        </w:rPr>
        <w:t>Hámundarsons</w:t>
      </w:r>
      <w:proofErr w:type="spellEnd"/>
      <w:r>
        <w:rPr>
          <w:iCs/>
        </w:rPr>
        <w:t>.  Up until the start of the feud, they are allies and friends.</w:t>
      </w:r>
    </w:p>
    <w:p w14:paraId="5B24D024" w14:textId="11B82418" w:rsidR="002B67E2" w:rsidRPr="002B67E2" w:rsidRDefault="00326F91" w:rsidP="002B67E2">
      <w:pPr>
        <w:pStyle w:val="Heading2"/>
      </w:pPr>
      <w:r>
        <w:rPr>
          <w:iCs/>
        </w:rPr>
        <w:t xml:space="preserve">Who are the </w:t>
      </w:r>
      <w:r w:rsidR="005D71C0">
        <w:rPr>
          <w:iCs/>
        </w:rPr>
        <w:t>men</w:t>
      </w:r>
      <w:r w:rsidR="002B67E2" w:rsidRPr="002B67E2">
        <w:rPr>
          <w:iCs/>
        </w:rPr>
        <w:t>?</w:t>
      </w:r>
      <w:r w:rsidR="005D71C0">
        <w:rPr>
          <w:iCs/>
        </w:rPr>
        <w:t xml:space="preserve">  </w:t>
      </w:r>
    </w:p>
    <w:p w14:paraId="2E51D0DE" w14:textId="4CC67AD9" w:rsidR="002B67E2" w:rsidRDefault="00326F91" w:rsidP="002B67E2">
      <w:pPr>
        <w:pStyle w:val="Heading3"/>
        <w:rPr>
          <w:iCs/>
        </w:rPr>
      </w:pPr>
      <w:r>
        <w:rPr>
          <w:iCs/>
        </w:rPr>
        <w:t xml:space="preserve">Njála </w:t>
      </w:r>
      <w:proofErr w:type="spellStart"/>
      <w:r>
        <w:rPr>
          <w:iCs/>
        </w:rPr>
        <w:t>Thorgersson</w:t>
      </w:r>
      <w:proofErr w:type="spellEnd"/>
      <w:r>
        <w:rPr>
          <w:iCs/>
        </w:rPr>
        <w:t xml:space="preserve"> is a land owner, politician, and lawyer</w:t>
      </w:r>
      <w:r w:rsidR="002B67E2" w:rsidRPr="002B67E2">
        <w:rPr>
          <w:iCs/>
        </w:rPr>
        <w:t>.</w:t>
      </w:r>
    </w:p>
    <w:p w14:paraId="7563C114" w14:textId="4DBE52A2" w:rsidR="00326F91" w:rsidRDefault="00326F91" w:rsidP="00326F91">
      <w:pPr>
        <w:pStyle w:val="Heading4"/>
      </w:pPr>
      <w:r>
        <w:t xml:space="preserve">He is </w:t>
      </w:r>
      <w:r w:rsidR="0011022B">
        <w:t>a wealthy, well-connected land owner</w:t>
      </w:r>
      <w:r>
        <w:t>.</w:t>
      </w:r>
    </w:p>
    <w:p w14:paraId="59B20CA4" w14:textId="77777777" w:rsidR="0011022B" w:rsidRDefault="00326F91" w:rsidP="00326F91">
      <w:pPr>
        <w:pStyle w:val="Heading4"/>
      </w:pPr>
      <w:r>
        <w:t xml:space="preserve">He is experienced </w:t>
      </w:r>
      <w:r w:rsidR="0011022B">
        <w:t xml:space="preserve">in writing </w:t>
      </w:r>
      <w:r>
        <w:t>law and manipulating it to achieve his goals</w:t>
      </w:r>
      <w:r w:rsidR="0011022B">
        <w:t>.</w:t>
      </w:r>
    </w:p>
    <w:p w14:paraId="74100269" w14:textId="352E1818" w:rsidR="00326F91" w:rsidRDefault="0011022B" w:rsidP="00326F91">
      <w:pPr>
        <w:pStyle w:val="Heading4"/>
      </w:pPr>
      <w:r>
        <w:t>He is so wise that he</w:t>
      </w:r>
      <w:r w:rsidR="00326F91">
        <w:t xml:space="preserve"> often sits council to others.</w:t>
      </w:r>
    </w:p>
    <w:p w14:paraId="7C29E421" w14:textId="4BDB8799" w:rsidR="002B67E2" w:rsidRDefault="00326F91" w:rsidP="002B67E2">
      <w:pPr>
        <w:pStyle w:val="Heading3"/>
        <w:rPr>
          <w:iCs/>
        </w:rPr>
      </w:pPr>
      <w:r>
        <w:rPr>
          <w:iCs/>
        </w:rPr>
        <w:t xml:space="preserve">Gunnarr </w:t>
      </w:r>
      <w:proofErr w:type="spellStart"/>
      <w:r>
        <w:rPr>
          <w:iCs/>
        </w:rPr>
        <w:t>Hámundarson</w:t>
      </w:r>
      <w:proofErr w:type="spellEnd"/>
      <w:r>
        <w:rPr>
          <w:iCs/>
        </w:rPr>
        <w:t xml:space="preserve"> is an adventurer.</w:t>
      </w:r>
    </w:p>
    <w:p w14:paraId="3FEDD99D" w14:textId="7E917686" w:rsidR="00326F91" w:rsidRDefault="00326F91" w:rsidP="00326F91">
      <w:pPr>
        <w:pStyle w:val="Heading4"/>
      </w:pPr>
      <w:r>
        <w:t>He is good looking</w:t>
      </w:r>
      <w:r w:rsidR="00872B0C">
        <w:t xml:space="preserve"> to a fault</w:t>
      </w:r>
      <w:r w:rsidR="0011022B">
        <w:t xml:space="preserve"> and an excellent fighter</w:t>
      </w:r>
      <w:r>
        <w:t>.</w:t>
      </w:r>
    </w:p>
    <w:p w14:paraId="209FACAC" w14:textId="71309D69" w:rsidR="00326F91" w:rsidRDefault="00326F91" w:rsidP="00326F91">
      <w:pPr>
        <w:pStyle w:val="Heading4"/>
      </w:pPr>
      <w:r>
        <w:t>He is successful</w:t>
      </w:r>
      <w:r w:rsidR="00872B0C">
        <w:t xml:space="preserve"> and is envied by many</w:t>
      </w:r>
      <w:r>
        <w:t>.</w:t>
      </w:r>
    </w:p>
    <w:p w14:paraId="11F99EC6" w14:textId="44618C3B" w:rsidR="00326F91" w:rsidRPr="002B67E2" w:rsidRDefault="00326F91" w:rsidP="00326F91">
      <w:pPr>
        <w:pStyle w:val="Heading4"/>
      </w:pPr>
      <w:r>
        <w:t xml:space="preserve">He becomes engaged to and marries </w:t>
      </w:r>
      <w:r w:rsidR="00D23FFF">
        <w:t>Hallgerd</w:t>
      </w:r>
      <w:r>
        <w:t>, against Njál’s advice.</w:t>
      </w:r>
    </w:p>
    <w:p w14:paraId="58E0F38B" w14:textId="6E5F498B" w:rsidR="002B67E2" w:rsidRPr="002B67E2" w:rsidRDefault="00326F91" w:rsidP="002B67E2">
      <w:pPr>
        <w:pStyle w:val="Heading2"/>
      </w:pPr>
      <w:r>
        <w:rPr>
          <w:iCs/>
        </w:rPr>
        <w:t>What of the women</w:t>
      </w:r>
      <w:r w:rsidR="002B67E2" w:rsidRPr="002B67E2">
        <w:rPr>
          <w:iCs/>
        </w:rPr>
        <w:t>?</w:t>
      </w:r>
    </w:p>
    <w:p w14:paraId="48EBFEA0" w14:textId="6CC6C5CF" w:rsidR="002B67E2" w:rsidRDefault="00326F91" w:rsidP="002B67E2">
      <w:pPr>
        <w:pStyle w:val="Heading3"/>
        <w:rPr>
          <w:iCs/>
        </w:rPr>
      </w:pPr>
      <w:r>
        <w:rPr>
          <w:iCs/>
        </w:rPr>
        <w:t xml:space="preserve">Bergthora </w:t>
      </w:r>
      <w:r w:rsidR="005D71C0">
        <w:rPr>
          <w:iCs/>
        </w:rPr>
        <w:t>offers council to her husband, Njál</w:t>
      </w:r>
      <w:r w:rsidR="002B67E2" w:rsidRPr="002B67E2">
        <w:rPr>
          <w:iCs/>
        </w:rPr>
        <w:t>.</w:t>
      </w:r>
    </w:p>
    <w:p w14:paraId="2A260064" w14:textId="77777777" w:rsidR="0011022B" w:rsidRDefault="005D71C0" w:rsidP="005D71C0">
      <w:pPr>
        <w:pStyle w:val="Heading4"/>
      </w:pPr>
      <w:r>
        <w:t>She is knowledgeable and strong-willed.</w:t>
      </w:r>
    </w:p>
    <w:p w14:paraId="209F7F2D" w14:textId="642609D1" w:rsidR="005D71C0" w:rsidRPr="002B67E2" w:rsidRDefault="0011022B" w:rsidP="005D71C0">
      <w:pPr>
        <w:pStyle w:val="Heading4"/>
      </w:pPr>
      <w:r>
        <w:t>She is not above using her intellect and will to get what she wants, even if it means goading and shaming the men in her life to take action.</w:t>
      </w:r>
      <w:r w:rsidR="005D71C0">
        <w:t xml:space="preserve"> </w:t>
      </w:r>
    </w:p>
    <w:p w14:paraId="66A23EA4" w14:textId="27D7D581" w:rsidR="00460279" w:rsidRDefault="00D23FFF" w:rsidP="00460279">
      <w:pPr>
        <w:pStyle w:val="Heading3"/>
        <w:rPr>
          <w:iCs/>
        </w:rPr>
      </w:pPr>
      <w:r>
        <w:rPr>
          <w:iCs/>
        </w:rPr>
        <w:t>Hallgerd</w:t>
      </w:r>
      <w:r w:rsidR="005D71C0">
        <w:rPr>
          <w:iCs/>
        </w:rPr>
        <w:t>, at the beginning of the saga, marries Gunnarr</w:t>
      </w:r>
      <w:r w:rsidR="005A59FA" w:rsidRPr="005A59FA">
        <w:rPr>
          <w:iCs/>
        </w:rPr>
        <w:t>.</w:t>
      </w:r>
    </w:p>
    <w:p w14:paraId="2EB994AE" w14:textId="6368B173" w:rsidR="005D71C0" w:rsidRDefault="005D71C0" w:rsidP="005D71C0">
      <w:pPr>
        <w:pStyle w:val="Heading4"/>
      </w:pPr>
      <w:r>
        <w:t>She immediately sparks a feud between the two families.</w:t>
      </w:r>
    </w:p>
    <w:p w14:paraId="426C7832" w14:textId="2D2D8A0A" w:rsidR="00872B0C" w:rsidRDefault="00872B0C" w:rsidP="005D71C0">
      <w:pPr>
        <w:pStyle w:val="Heading4"/>
      </w:pPr>
      <w:r>
        <w:t>Is t</w:t>
      </w:r>
      <w:r w:rsidR="00593951">
        <w:t>hrice</w:t>
      </w:r>
      <w:r>
        <w:t xml:space="preserve"> widowed by the end of the saga</w:t>
      </w:r>
      <w:r w:rsidR="00593951">
        <w:t>, each husband having slapped her for a different reason</w:t>
      </w:r>
      <w:r>
        <w:t>.</w:t>
      </w:r>
    </w:p>
    <w:p w14:paraId="2C08E194" w14:textId="0CF3F57F" w:rsidR="00872B0C" w:rsidRDefault="00872B0C" w:rsidP="00872B0C">
      <w:pPr>
        <w:pStyle w:val="Heading5"/>
      </w:pPr>
      <w:r>
        <w:t>The first husband she really wanted dead and this happens pre-feud.</w:t>
      </w:r>
    </w:p>
    <w:p w14:paraId="707F8E03" w14:textId="6D825869" w:rsidR="00593951" w:rsidRDefault="00593951" w:rsidP="00872B0C">
      <w:pPr>
        <w:pStyle w:val="Heading5"/>
      </w:pPr>
      <w:r>
        <w:t>The second she did not necessarily wish slain.</w:t>
      </w:r>
    </w:p>
    <w:p w14:paraId="794A11FC" w14:textId="283B554E" w:rsidR="00460279" w:rsidRPr="00593951" w:rsidRDefault="00593951" w:rsidP="00593951">
      <w:pPr>
        <w:pStyle w:val="Heading5"/>
      </w:pPr>
      <w:r>
        <w:t>Gunnarr, in the progress of the narrative questions her judgement and slaps her, causing her to curse him</w:t>
      </w:r>
      <w:r w:rsidR="00872B0C">
        <w:t>.</w:t>
      </w:r>
    </w:p>
    <w:p w14:paraId="6038F585" w14:textId="0331DDB8" w:rsidR="00AB7567" w:rsidRPr="00460279" w:rsidRDefault="00AB7567" w:rsidP="00AB7567">
      <w:pPr>
        <w:pStyle w:val="Heading1"/>
        <w:rPr>
          <w:color w:val="707070" w:themeColor="accent1"/>
          <w:szCs w:val="24"/>
        </w:rPr>
      </w:pPr>
      <w:r>
        <w:t>Addressing a wrong</w:t>
      </w:r>
    </w:p>
    <w:p w14:paraId="042FE6AE" w14:textId="574861EA" w:rsidR="00AB7567" w:rsidRDefault="00AB7567" w:rsidP="00AB7567">
      <w:pPr>
        <w:rPr>
          <w:iCs/>
        </w:rPr>
      </w:pPr>
      <w:r>
        <w:rPr>
          <w:iCs/>
        </w:rPr>
        <w:t>In the society depicted in Njála there are a few different ways to handle an injustice.</w:t>
      </w:r>
    </w:p>
    <w:p w14:paraId="3CFA5370" w14:textId="77777777" w:rsidR="00872B0C" w:rsidRPr="00872B0C" w:rsidRDefault="00AB7567" w:rsidP="00AB7567">
      <w:pPr>
        <w:pStyle w:val="Heading2"/>
      </w:pPr>
      <w:r>
        <w:rPr>
          <w:iCs/>
        </w:rPr>
        <w:t>The wronged individual could do nothing</w:t>
      </w:r>
      <w:r>
        <w:rPr>
          <w:iCs/>
        </w:rPr>
        <w:t>.</w:t>
      </w:r>
      <w:r>
        <w:rPr>
          <w:iCs/>
        </w:rPr>
        <w:t xml:space="preserve">  </w:t>
      </w:r>
    </w:p>
    <w:p w14:paraId="3CB16240" w14:textId="5A53E96D" w:rsidR="00AB7567" w:rsidRDefault="00AB7567" w:rsidP="00872B0C">
      <w:pPr>
        <w:pStyle w:val="Heading3"/>
      </w:pPr>
      <w:r>
        <w:t>This is seen as a regrettable but understandable choice if the wronged party has no money, connections, or political clout.</w:t>
      </w:r>
      <w:r>
        <w:t xml:space="preserve">  </w:t>
      </w:r>
    </w:p>
    <w:p w14:paraId="602EF22E" w14:textId="74E9E4CB" w:rsidR="00872B0C" w:rsidRDefault="00872B0C" w:rsidP="00872B0C">
      <w:pPr>
        <w:pStyle w:val="Heading3"/>
      </w:pPr>
      <w:r>
        <w:t>One would also need to consider the status of the involved individuals.</w:t>
      </w:r>
    </w:p>
    <w:p w14:paraId="4BFB4019" w14:textId="2B7DB607" w:rsidR="00872B0C" w:rsidRDefault="00872B0C" w:rsidP="00872B0C">
      <w:pPr>
        <w:pStyle w:val="Heading4"/>
      </w:pPr>
      <w:r>
        <w:t>Are they a freeman?</w:t>
      </w:r>
    </w:p>
    <w:p w14:paraId="10BCE6A4" w14:textId="03027219" w:rsidR="00872B0C" w:rsidRPr="002B67E2" w:rsidRDefault="00872B0C" w:rsidP="00872B0C">
      <w:pPr>
        <w:pStyle w:val="Heading4"/>
      </w:pPr>
      <w:r>
        <w:t>Are they a slave?</w:t>
      </w:r>
    </w:p>
    <w:p w14:paraId="7C12FE33" w14:textId="7501E5E0" w:rsidR="00AB7567" w:rsidRDefault="00AB7567" w:rsidP="00AB7567">
      <w:pPr>
        <w:pStyle w:val="Heading2"/>
      </w:pPr>
      <w:r>
        <w:t>The parties could mutually address the situation</w:t>
      </w:r>
      <w:r w:rsidRPr="002B67E2">
        <w:t>.</w:t>
      </w:r>
    </w:p>
    <w:p w14:paraId="7FAED945" w14:textId="10A9A6E5" w:rsidR="00AB7567" w:rsidRDefault="00AB7567" w:rsidP="00AB7567">
      <w:pPr>
        <w:pStyle w:val="Heading4"/>
      </w:pPr>
      <w:r>
        <w:lastRenderedPageBreak/>
        <w:t>In one instance the case would be brought to individuals meant to mediate and arbitrate for their respective sides</w:t>
      </w:r>
      <w:r>
        <w:t>.</w:t>
      </w:r>
    </w:p>
    <w:p w14:paraId="71D217E3" w14:textId="43D1A84F" w:rsidR="00AB7567" w:rsidRDefault="00AB7567" w:rsidP="00AB7567">
      <w:pPr>
        <w:pStyle w:val="Heading4"/>
      </w:pPr>
      <w:r>
        <w:t>The</w:t>
      </w:r>
      <w:r>
        <w:t xml:space="preserve"> parties could decide to settle the case personally and present their agreement to the arbitrators to formalize it</w:t>
      </w:r>
      <w:r>
        <w:t>.</w:t>
      </w:r>
      <w:r>
        <w:t xml:space="preserve">  </w:t>
      </w:r>
    </w:p>
    <w:p w14:paraId="23028745" w14:textId="5D32C8B9" w:rsidR="00AB7567" w:rsidRDefault="00AB7567" w:rsidP="00AB7567">
      <w:pPr>
        <w:pStyle w:val="Heading5"/>
      </w:pPr>
      <w:r>
        <w:t>Njál and Gunnarr often take this route during the course of the feud.</w:t>
      </w:r>
    </w:p>
    <w:p w14:paraId="004B3BE0" w14:textId="1FE6E1F2" w:rsidR="00AB7567" w:rsidRDefault="00AB7567" w:rsidP="00AB7567">
      <w:pPr>
        <w:pStyle w:val="Heading4"/>
      </w:pPr>
      <w:r>
        <w:t>The wronged party could attempt to get a judgement that would lead to the opposing individual(s) to be declared outlaw.</w:t>
      </w:r>
    </w:p>
    <w:p w14:paraId="7776B85C" w14:textId="695AC5A3" w:rsidR="00872B0C" w:rsidRDefault="00872B0C" w:rsidP="00872B0C">
      <w:pPr>
        <w:pStyle w:val="Heading5"/>
      </w:pPr>
      <w:r>
        <w:t>The proclaimed outlaw would then have to be pursued until death.</w:t>
      </w:r>
    </w:p>
    <w:p w14:paraId="3146D734" w14:textId="77777777" w:rsidR="00872B0C" w:rsidRDefault="00872B0C" w:rsidP="00872B0C">
      <w:pPr>
        <w:pStyle w:val="Heading5"/>
      </w:pPr>
      <w:r>
        <w:t>Naturally, this could be a dangerous thing to attempt.</w:t>
      </w:r>
    </w:p>
    <w:p w14:paraId="291A529A" w14:textId="77777777" w:rsidR="00872B0C" w:rsidRDefault="00872B0C" w:rsidP="00872B0C">
      <w:pPr>
        <w:pStyle w:val="Heading4"/>
      </w:pPr>
      <w:r>
        <w:t xml:space="preserve">If the blood is still fresh, immediate retribution could be had but actions would likely later have to be resolved at a Thing in front of a </w:t>
      </w:r>
      <w:proofErr w:type="spellStart"/>
      <w:r>
        <w:t>Lawspeaker</w:t>
      </w:r>
      <w:proofErr w:type="spellEnd"/>
      <w:r>
        <w:t>.</w:t>
      </w:r>
    </w:p>
    <w:p w14:paraId="60EBBAA7" w14:textId="77777777" w:rsidR="00872B0C" w:rsidRDefault="00872B0C" w:rsidP="00872B0C">
      <w:pPr>
        <w:pStyle w:val="Heading5"/>
      </w:pPr>
      <w:r>
        <w:t>There was a time-limit imposed between the initial murder and the corresponding retribution</w:t>
      </w:r>
      <w:r w:rsidR="00AB7567">
        <w:t>.</w:t>
      </w:r>
    </w:p>
    <w:p w14:paraId="23EB47FE" w14:textId="2F076A29" w:rsidR="00AB7567" w:rsidRPr="00872B0C" w:rsidRDefault="00872B0C" w:rsidP="00872B0C">
      <w:pPr>
        <w:pStyle w:val="Heading5"/>
      </w:pPr>
      <w:r>
        <w:t>If the blood had gone cold, an outlaw judgement would have to be attained before vengeance could be satisfied.</w:t>
      </w:r>
      <w:r w:rsidR="00AB7567">
        <w:t xml:space="preserve"> </w:t>
      </w:r>
    </w:p>
    <w:p w14:paraId="66EF4182" w14:textId="520E5EF5" w:rsidR="00872B0C" w:rsidRPr="00460279" w:rsidRDefault="00872B0C" w:rsidP="00872B0C">
      <w:pPr>
        <w:pStyle w:val="Heading1"/>
        <w:rPr>
          <w:color w:val="707070" w:themeColor="accent1"/>
          <w:szCs w:val="24"/>
        </w:rPr>
      </w:pPr>
      <w:r>
        <w:t>HOw and How Not to Feud</w:t>
      </w:r>
      <w:bookmarkStart w:id="0" w:name="_GoBack"/>
      <w:bookmarkEnd w:id="0"/>
    </w:p>
    <w:p w14:paraId="69AD9990" w14:textId="4E107D41" w:rsidR="00593951" w:rsidRDefault="00593951" w:rsidP="00593951">
      <w:pPr>
        <w:rPr>
          <w:iCs/>
        </w:rPr>
      </w:pPr>
      <w:r>
        <w:rPr>
          <w:iCs/>
        </w:rPr>
        <w:t>Bergthora</w:t>
      </w:r>
      <w:r>
        <w:rPr>
          <w:iCs/>
        </w:rPr>
        <w:t xml:space="preserve"> and </w:t>
      </w:r>
      <w:r>
        <w:rPr>
          <w:iCs/>
        </w:rPr>
        <w:t>Hall</w:t>
      </w:r>
      <w:r w:rsidR="00D23FFF">
        <w:rPr>
          <w:iCs/>
        </w:rPr>
        <w:t>gerd</w:t>
      </w:r>
      <w:r>
        <w:rPr>
          <w:iCs/>
        </w:rPr>
        <w:t xml:space="preserve"> are the engines of strife in Njála.  Initially, the fire of the feud is sparked over a seating arrangement at a feast.  </w:t>
      </w:r>
    </w:p>
    <w:p w14:paraId="4163A225" w14:textId="77777777" w:rsidR="00593951" w:rsidRDefault="00593951" w:rsidP="005A59FA">
      <w:pPr>
        <w:pStyle w:val="Heading2"/>
        <w:rPr>
          <w:i/>
        </w:rPr>
      </w:pPr>
      <w:r>
        <w:rPr>
          <w:i/>
        </w:rPr>
        <w:t xml:space="preserve">The killings, while they initially start out small, increase in size and in the importance of the individuals slain.  </w:t>
      </w:r>
    </w:p>
    <w:p w14:paraId="1DA86E6E" w14:textId="29FC8576" w:rsidR="005A59FA" w:rsidRDefault="00593951" w:rsidP="00593951">
      <w:pPr>
        <w:pStyle w:val="Heading3"/>
      </w:pPr>
      <w:r>
        <w:t>Njál and Gunnarr have no sooner settled the last exchange of blood than they are confronted with another.</w:t>
      </w:r>
    </w:p>
    <w:p w14:paraId="5798D25D" w14:textId="0BF8BD46" w:rsidR="00593951" w:rsidRPr="005A59FA" w:rsidRDefault="00593951" w:rsidP="00593951">
      <w:pPr>
        <w:pStyle w:val="Heading3"/>
      </w:pPr>
      <w:r>
        <w:t>Eventually the feud hits the point of no return, and Bergthora’s sons and Hallg</w:t>
      </w:r>
      <w:r w:rsidR="00D23FFF">
        <w:t>erd</w:t>
      </w:r>
      <w:r>
        <w:t>’s family become so acrimonious that the res</w:t>
      </w:r>
      <w:r w:rsidR="00D23FFF">
        <w:t>entment</w:t>
      </w:r>
      <w:r>
        <w:t xml:space="preserve"> trickles down generations and to extended family.</w:t>
      </w:r>
    </w:p>
    <w:p w14:paraId="296748B3" w14:textId="45BEEF27" w:rsidR="005A59FA" w:rsidRDefault="00593951" w:rsidP="005A59FA">
      <w:pPr>
        <w:pStyle w:val="Heading2"/>
      </w:pPr>
      <w:r>
        <w:rPr>
          <w:i/>
        </w:rPr>
        <w:t>While the friendship of Gunnarr and Njál survive all of this, the feud has unintended consequences</w:t>
      </w:r>
      <w:r w:rsidR="005A59FA">
        <w:t>.</w:t>
      </w:r>
    </w:p>
    <w:p w14:paraId="006AA91B" w14:textId="5B23A484" w:rsidR="005A59FA" w:rsidRDefault="0011022B" w:rsidP="0011022B">
      <w:pPr>
        <w:pStyle w:val="Heading3"/>
      </w:pPr>
      <w:r>
        <w:t>After a series of killings, he was judged banished for three years but Gunnarr does not leave Iceland</w:t>
      </w:r>
      <w:r w:rsidR="008F6BB4">
        <w:t>.</w:t>
      </w:r>
    </w:p>
    <w:p w14:paraId="6DD7B858" w14:textId="0F5D24BA" w:rsidR="0011022B" w:rsidRDefault="0011022B" w:rsidP="0011022B">
      <w:pPr>
        <w:pStyle w:val="Heading3"/>
      </w:pPr>
      <w:r>
        <w:t>His wife refuses him her hair to use as a bow-string.</w:t>
      </w:r>
    </w:p>
    <w:p w14:paraId="0356A404" w14:textId="083E93BB" w:rsidR="0011022B" w:rsidRDefault="0011022B" w:rsidP="0011022B">
      <w:pPr>
        <w:pStyle w:val="Heading3"/>
      </w:pPr>
      <w:r>
        <w:rPr>
          <w:bCs/>
        </w:rPr>
        <w:t xml:space="preserve">Gunnar is slain by </w:t>
      </w:r>
      <w:proofErr w:type="spellStart"/>
      <w:r>
        <w:t>Gizur</w:t>
      </w:r>
      <w:proofErr w:type="spellEnd"/>
      <w:r>
        <w:t xml:space="preserve"> the White</w:t>
      </w:r>
      <w:r>
        <w:t>.</w:t>
      </w:r>
      <w:r>
        <w:t xml:space="preserve">  </w:t>
      </w:r>
    </w:p>
    <w:p w14:paraId="63B62BDF" w14:textId="00561039" w:rsidR="0011022B" w:rsidRPr="0011022B" w:rsidRDefault="0011022B" w:rsidP="0011022B">
      <w:pPr>
        <w:pStyle w:val="Heading2"/>
      </w:pPr>
      <w:r>
        <w:rPr>
          <w:i/>
        </w:rPr>
        <w:t xml:space="preserve">A series of marriages and killings set in place by machinations of the previous feud lead </w:t>
      </w:r>
      <w:proofErr w:type="spellStart"/>
      <w:r>
        <w:rPr>
          <w:i/>
        </w:rPr>
        <w:t>Flosi</w:t>
      </w:r>
      <w:proofErr w:type="spellEnd"/>
      <w:r>
        <w:rPr>
          <w:i/>
        </w:rPr>
        <w:t xml:space="preserve"> to murder Njál, his wife, their sons, and other household members.</w:t>
      </w:r>
    </w:p>
    <w:p w14:paraId="00B8FFCD" w14:textId="6F3670DF" w:rsidR="0011022B" w:rsidRDefault="0011022B" w:rsidP="0011022B">
      <w:pPr>
        <w:pStyle w:val="Heading3"/>
      </w:pPr>
      <w:r>
        <w:t>They are burned alive in the farmhouse where they make their last stand.</w:t>
      </w:r>
    </w:p>
    <w:p w14:paraId="16951346" w14:textId="771462A1" w:rsidR="0011022B" w:rsidRDefault="003863A2" w:rsidP="0011022B">
      <w:pPr>
        <w:pStyle w:val="Heading3"/>
      </w:pPr>
      <w:r>
        <w:t xml:space="preserve">Njál and his wife are found after the fire in their bed, covered with an ox hide that miraculously preserves their bodies from the flame leaving them dead but unburnt.  </w:t>
      </w:r>
    </w:p>
    <w:p w14:paraId="16E62C74" w14:textId="77777777" w:rsidR="00460279" w:rsidRDefault="00460279" w:rsidP="00460279">
      <w:pPr>
        <w:pStyle w:val="Heading1"/>
      </w:pPr>
      <w:r>
        <w:lastRenderedPageBreak/>
        <w:t>Suggested Reading</w:t>
      </w:r>
    </w:p>
    <w:p w14:paraId="771414E7" w14:textId="5BDA02F7" w:rsidR="00D23FFF" w:rsidRPr="00D23FFF" w:rsidRDefault="00D23FFF" w:rsidP="000A554E">
      <w:pPr>
        <w:pStyle w:val="Heading2"/>
        <w:rPr>
          <w:i/>
        </w:rPr>
      </w:pPr>
      <w:r w:rsidRPr="00D23FFF">
        <w:t>Allen, Richard,</w:t>
      </w:r>
      <w:r>
        <w:rPr>
          <w:i/>
        </w:rPr>
        <w:t xml:space="preserve"> Fire and Iron:  Critical Approaches to </w:t>
      </w:r>
      <w:proofErr w:type="spellStart"/>
      <w:r>
        <w:rPr>
          <w:i/>
        </w:rPr>
        <w:t>Njáls</w:t>
      </w:r>
      <w:proofErr w:type="spellEnd"/>
      <w:r>
        <w:rPr>
          <w:i/>
        </w:rPr>
        <w:t xml:space="preserve"> Saga</w:t>
      </w:r>
    </w:p>
    <w:p w14:paraId="20F566A2" w14:textId="1EA9E71D" w:rsidR="00D23FFF" w:rsidRPr="00D23FFF" w:rsidRDefault="00D23FFF" w:rsidP="000A554E">
      <w:pPr>
        <w:pStyle w:val="Heading2"/>
        <w:rPr>
          <w:i/>
        </w:rPr>
      </w:pPr>
      <w:r>
        <w:t xml:space="preserve">Anderson, Theodore, </w:t>
      </w:r>
      <w:r>
        <w:rPr>
          <w:i/>
        </w:rPr>
        <w:t>The Growth of the Medieval Icelandic Sagas (1180-1280)</w:t>
      </w:r>
    </w:p>
    <w:p w14:paraId="2CC310C7" w14:textId="47B5B534" w:rsidR="000A554E" w:rsidRPr="000A554E" w:rsidRDefault="000A554E" w:rsidP="000A554E">
      <w:pPr>
        <w:pStyle w:val="Heading2"/>
        <w:rPr>
          <w:i/>
        </w:rPr>
      </w:pPr>
      <w:proofErr w:type="spellStart"/>
      <w:r>
        <w:t>Gueber</w:t>
      </w:r>
      <w:proofErr w:type="spellEnd"/>
      <w:r>
        <w:t xml:space="preserve">, H.A., </w:t>
      </w:r>
      <w:r>
        <w:rPr>
          <w:i/>
        </w:rPr>
        <w:t xml:space="preserve">Myths of the Norsemen from the </w:t>
      </w:r>
      <w:proofErr w:type="spellStart"/>
      <w:r>
        <w:rPr>
          <w:i/>
        </w:rPr>
        <w:t>Eddas</w:t>
      </w:r>
      <w:proofErr w:type="spellEnd"/>
      <w:r>
        <w:rPr>
          <w:i/>
        </w:rPr>
        <w:t xml:space="preserve"> and the Sagas</w:t>
      </w:r>
      <w:r>
        <w:t xml:space="preserve"> </w:t>
      </w:r>
    </w:p>
    <w:p w14:paraId="52675B46" w14:textId="77777777" w:rsidR="000A554E" w:rsidRPr="000A554E" w:rsidRDefault="000A554E" w:rsidP="000A554E">
      <w:pPr>
        <w:pStyle w:val="Heading2"/>
        <w:rPr>
          <w:i/>
        </w:rPr>
      </w:pPr>
      <w:r>
        <w:t xml:space="preserve">Magnusson, Magnus and </w:t>
      </w:r>
      <w:proofErr w:type="spellStart"/>
      <w:r>
        <w:t>Palsson</w:t>
      </w:r>
      <w:proofErr w:type="spellEnd"/>
      <w:r>
        <w:t xml:space="preserve">, Hermann, </w:t>
      </w:r>
      <w:r w:rsidRPr="000A554E">
        <w:rPr>
          <w:i/>
        </w:rPr>
        <w:t>Njal’s Saga</w:t>
      </w:r>
    </w:p>
    <w:p w14:paraId="62257EBB" w14:textId="77777777" w:rsidR="000A554E" w:rsidRPr="000A554E" w:rsidRDefault="000A554E" w:rsidP="000A554E">
      <w:pPr>
        <w:pStyle w:val="Heading2"/>
        <w:rPr>
          <w:i/>
        </w:rPr>
      </w:pPr>
      <w:r w:rsidRPr="00460279">
        <w:t xml:space="preserve">Miller, William Ian, </w:t>
      </w:r>
      <w:r w:rsidRPr="00460279">
        <w:rPr>
          <w:i/>
        </w:rPr>
        <w:t>“Why is Your Axe Bloody?”</w:t>
      </w:r>
    </w:p>
    <w:p w14:paraId="537BBC7A" w14:textId="77777777" w:rsidR="000A554E" w:rsidRPr="00460279" w:rsidRDefault="000A554E" w:rsidP="000A554E">
      <w:pPr>
        <w:pStyle w:val="Heading2"/>
      </w:pPr>
      <w:proofErr w:type="spellStart"/>
      <w:r>
        <w:t>Oinas</w:t>
      </w:r>
      <w:proofErr w:type="spellEnd"/>
      <w:r>
        <w:t xml:space="preserve">, Felix J., </w:t>
      </w:r>
      <w:r>
        <w:rPr>
          <w:i/>
        </w:rPr>
        <w:t>Heroic Epic and Saga</w:t>
      </w:r>
    </w:p>
    <w:p w14:paraId="4CFA676A" w14:textId="139B7EF0" w:rsidR="00460279" w:rsidRPr="00BE1FEC" w:rsidRDefault="00460279" w:rsidP="00460279">
      <w:pPr>
        <w:pStyle w:val="Heading2"/>
      </w:pPr>
      <w:r w:rsidRPr="00460279">
        <w:t xml:space="preserve">Smiley, Jane,  </w:t>
      </w:r>
      <w:r w:rsidRPr="00460279">
        <w:rPr>
          <w:i/>
        </w:rPr>
        <w:t>The Sagas of the Icelanders</w:t>
      </w:r>
    </w:p>
    <w:p w14:paraId="182F05F7" w14:textId="4F61663F" w:rsidR="00B70A70" w:rsidRPr="002B67E2" w:rsidRDefault="002B1421" w:rsidP="00C3412A">
      <w:pPr>
        <w:pStyle w:val="Heading1"/>
      </w:pPr>
      <w:r>
        <w:rPr>
          <w:noProof/>
        </w:rPr>
        <w:drawing>
          <wp:anchor distT="0" distB="0" distL="114300" distR="114300" simplePos="0" relativeHeight="251658240" behindDoc="0" locked="0" layoutInCell="1" allowOverlap="1" wp14:anchorId="45A2BC8A" wp14:editId="705C667F">
            <wp:simplePos x="0" y="0"/>
            <wp:positionH relativeFrom="margin">
              <wp:posOffset>0</wp:posOffset>
            </wp:positionH>
            <wp:positionV relativeFrom="margin">
              <wp:posOffset>2998682</wp:posOffset>
            </wp:positionV>
            <wp:extent cx="5486400" cy="3797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landic Quarters.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3797935"/>
                    </a:xfrm>
                    <a:prstGeom prst="rect">
                      <a:avLst/>
                    </a:prstGeom>
                  </pic:spPr>
                </pic:pic>
              </a:graphicData>
            </a:graphic>
          </wp:anchor>
        </w:drawing>
      </w:r>
      <w:r w:rsidR="00C3412A">
        <w:t>A map of the quarters of Medival Iceland</w:t>
      </w:r>
    </w:p>
    <w:sectPr w:rsidR="00B70A70" w:rsidRPr="002B67E2" w:rsidSect="004C109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08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2BFC" w14:textId="77777777" w:rsidR="00542E99" w:rsidRDefault="00542E99">
      <w:pPr>
        <w:spacing w:after="0" w:line="240" w:lineRule="auto"/>
      </w:pPr>
      <w:r>
        <w:separator/>
      </w:r>
    </w:p>
    <w:p w14:paraId="726A39EA" w14:textId="77777777" w:rsidR="00542E99" w:rsidRDefault="00542E99"/>
  </w:endnote>
  <w:endnote w:type="continuationSeparator" w:id="0">
    <w:p w14:paraId="630EDF82" w14:textId="77777777" w:rsidR="00542E99" w:rsidRDefault="00542E99">
      <w:pPr>
        <w:spacing w:after="0" w:line="240" w:lineRule="auto"/>
      </w:pPr>
      <w:r>
        <w:continuationSeparator/>
      </w:r>
    </w:p>
    <w:p w14:paraId="4CA1675A" w14:textId="77777777" w:rsidR="00542E99" w:rsidRDefault="00542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05DC" w14:textId="77777777" w:rsidR="00985034" w:rsidRDefault="00985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4C6A" w14:textId="77777777" w:rsidR="00B70A70" w:rsidRDefault="00725B60">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9838398"/>
      <w:docPartObj>
        <w:docPartGallery w:val="Page Numbers (Bottom of Page)"/>
        <w:docPartUnique/>
      </w:docPartObj>
    </w:sdtPr>
    <w:sdtEndPr>
      <w:rPr>
        <w:rStyle w:val="PageNumber"/>
      </w:rPr>
    </w:sdtEndPr>
    <w:sdtContent>
      <w:p w14:paraId="6FFAFEEC" w14:textId="486A0F80" w:rsidR="004C1093" w:rsidRDefault="004C1093" w:rsidP="0039499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85E1ED" w14:textId="0FD247A0" w:rsidR="00E5348D" w:rsidRDefault="00E5348D" w:rsidP="004C1093">
    <w:pPr>
      <w:pStyle w:val="Footer"/>
      <w:ind w:firstLine="360"/>
    </w:pPr>
    <w:r>
      <w:ptab w:relativeTo="margin" w:alignment="center" w:leader="none"/>
    </w:r>
    <w:r w:rsidR="004C1093">
      <w:t>The Icelandic Sagas</w:t>
    </w:r>
    <w:r>
      <w:ptab w:relativeTo="margin" w:alignment="right" w:leader="none"/>
    </w:r>
    <w:r w:rsidR="004C1093">
      <w:t>September 2</w:t>
    </w:r>
    <w:r w:rsidR="00985034">
      <w:t>0</w:t>
    </w:r>
    <w:r w:rsidR="004C1093">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8BAB" w14:textId="77777777" w:rsidR="00542E99" w:rsidRDefault="00542E99">
      <w:pPr>
        <w:spacing w:after="0" w:line="240" w:lineRule="auto"/>
      </w:pPr>
      <w:r>
        <w:separator/>
      </w:r>
    </w:p>
    <w:p w14:paraId="656718CD" w14:textId="77777777" w:rsidR="00542E99" w:rsidRDefault="00542E99"/>
  </w:footnote>
  <w:footnote w:type="continuationSeparator" w:id="0">
    <w:p w14:paraId="19EB6F8F" w14:textId="77777777" w:rsidR="00542E99" w:rsidRDefault="00542E99">
      <w:pPr>
        <w:spacing w:after="0" w:line="240" w:lineRule="auto"/>
      </w:pPr>
      <w:r>
        <w:continuationSeparator/>
      </w:r>
    </w:p>
    <w:p w14:paraId="78236E94" w14:textId="77777777" w:rsidR="00542E99" w:rsidRDefault="00542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1DE7" w14:textId="77777777" w:rsidR="00985034" w:rsidRDefault="00985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02BB4" w14:textId="77777777" w:rsidR="00985034" w:rsidRDefault="00985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39A6" w14:textId="77777777" w:rsidR="00985034" w:rsidRDefault="00985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B87"/>
    <w:multiLevelType w:val="multilevel"/>
    <w:tmpl w:val="B89CB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67AE"/>
    <w:multiLevelType w:val="hybridMultilevel"/>
    <w:tmpl w:val="5122DD4E"/>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138BF"/>
    <w:multiLevelType w:val="multilevel"/>
    <w:tmpl w:val="7FEE6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62FB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E2C6CD7"/>
    <w:multiLevelType w:val="hybridMultilevel"/>
    <w:tmpl w:val="A1769EBA"/>
    <w:lvl w:ilvl="0" w:tplc="EFA6460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D374FE"/>
    <w:multiLevelType w:val="multilevel"/>
    <w:tmpl w:val="143CA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5BAB695A"/>
    <w:multiLevelType w:val="multilevel"/>
    <w:tmpl w:val="CBB0D1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153B2"/>
    <w:multiLevelType w:val="multilevel"/>
    <w:tmpl w:val="458EE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92782"/>
    <w:multiLevelType w:val="multilevel"/>
    <w:tmpl w:val="B3925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1"/>
  </w:num>
  <w:num w:numId="5">
    <w:abstractNumId w:val="2"/>
  </w:num>
  <w:num w:numId="6">
    <w:abstractNumId w:val="7"/>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8D"/>
    <w:rsid w:val="0006305A"/>
    <w:rsid w:val="000A554E"/>
    <w:rsid w:val="0011022B"/>
    <w:rsid w:val="00127041"/>
    <w:rsid w:val="00173B13"/>
    <w:rsid w:val="001A64D1"/>
    <w:rsid w:val="001B1F97"/>
    <w:rsid w:val="00244CC3"/>
    <w:rsid w:val="002B1421"/>
    <w:rsid w:val="002B67E2"/>
    <w:rsid w:val="00326F91"/>
    <w:rsid w:val="003863A2"/>
    <w:rsid w:val="003B0341"/>
    <w:rsid w:val="003B79A5"/>
    <w:rsid w:val="00460279"/>
    <w:rsid w:val="004C1093"/>
    <w:rsid w:val="00542E99"/>
    <w:rsid w:val="00593951"/>
    <w:rsid w:val="005A59FA"/>
    <w:rsid w:val="005D71C0"/>
    <w:rsid w:val="006548C3"/>
    <w:rsid w:val="00657383"/>
    <w:rsid w:val="00725B60"/>
    <w:rsid w:val="00872B0C"/>
    <w:rsid w:val="008F6BB4"/>
    <w:rsid w:val="00985034"/>
    <w:rsid w:val="00AB7567"/>
    <w:rsid w:val="00B70A70"/>
    <w:rsid w:val="00BC12F3"/>
    <w:rsid w:val="00BC6432"/>
    <w:rsid w:val="00BE1FEC"/>
    <w:rsid w:val="00C3412A"/>
    <w:rsid w:val="00C854F4"/>
    <w:rsid w:val="00D23FFF"/>
    <w:rsid w:val="00E5348D"/>
    <w:rsid w:val="00E83D49"/>
    <w:rsid w:val="00F9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8E7E"/>
  <w15:chartTrackingRefBased/>
  <w15:docId w15:val="{A47E4CD2-93CC-F94F-AA67-7C541C62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E5348D"/>
    <w:pPr>
      <w:spacing w:after="200"/>
      <w:ind w:left="720"/>
      <w:contextualSpacing/>
    </w:pPr>
    <w:rPr>
      <w:rFonts w:eastAsiaTheme="minorEastAsia"/>
      <w:i/>
      <w:iCs/>
      <w:color w:val="auto"/>
      <w:sz w:val="20"/>
      <w:szCs w:val="20"/>
      <w:lang w:eastAsia="en-US"/>
    </w:rPr>
  </w:style>
  <w:style w:type="character" w:styleId="Hyperlink">
    <w:name w:val="Hyperlink"/>
    <w:basedOn w:val="DefaultParagraphFont"/>
    <w:uiPriority w:val="99"/>
    <w:unhideWhenUsed/>
    <w:rsid w:val="008F6BB4"/>
    <w:rPr>
      <w:color w:val="58A8AD" w:themeColor="hyperlink"/>
      <w:u w:val="single"/>
    </w:rPr>
  </w:style>
  <w:style w:type="character" w:styleId="UnresolvedMention">
    <w:name w:val="Unresolved Mention"/>
    <w:basedOn w:val="DefaultParagraphFont"/>
    <w:uiPriority w:val="99"/>
    <w:semiHidden/>
    <w:unhideWhenUsed/>
    <w:rsid w:val="008F6BB4"/>
    <w:rPr>
      <w:color w:val="605E5C"/>
      <w:shd w:val="clear" w:color="auto" w:fill="E1DFDD"/>
    </w:rPr>
  </w:style>
  <w:style w:type="character" w:styleId="PageNumber">
    <w:name w:val="page number"/>
    <w:basedOn w:val="DefaultParagraphFont"/>
    <w:uiPriority w:val="99"/>
    <w:semiHidden/>
    <w:unhideWhenUsed/>
    <w:rsid w:val="004C1093"/>
  </w:style>
  <w:style w:type="paragraph" w:styleId="HTMLAddress">
    <w:name w:val="HTML Address"/>
    <w:basedOn w:val="Normal"/>
    <w:link w:val="HTMLAddressChar"/>
    <w:uiPriority w:val="99"/>
    <w:semiHidden/>
    <w:unhideWhenUsed/>
    <w:rsid w:val="00173B13"/>
    <w:pPr>
      <w:spacing w:after="0" w:line="240" w:lineRule="auto"/>
    </w:pPr>
    <w:rPr>
      <w:i/>
      <w:iCs/>
    </w:rPr>
  </w:style>
  <w:style w:type="character" w:customStyle="1" w:styleId="HTMLAddressChar">
    <w:name w:val="HTML Address Char"/>
    <w:basedOn w:val="DefaultParagraphFont"/>
    <w:link w:val="HTMLAddress"/>
    <w:uiPriority w:val="99"/>
    <w:semiHidden/>
    <w:rsid w:val="00173B13"/>
    <w:rPr>
      <w:i/>
      <w:iCs/>
    </w:rPr>
  </w:style>
  <w:style w:type="paragraph" w:styleId="BalloonText">
    <w:name w:val="Balloon Text"/>
    <w:basedOn w:val="Normal"/>
    <w:link w:val="BalloonTextChar"/>
    <w:uiPriority w:val="99"/>
    <w:semiHidden/>
    <w:unhideWhenUsed/>
    <w:rsid w:val="00C341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41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514">
      <w:bodyDiv w:val="1"/>
      <w:marLeft w:val="0"/>
      <w:marRight w:val="0"/>
      <w:marTop w:val="0"/>
      <w:marBottom w:val="0"/>
      <w:divBdr>
        <w:top w:val="none" w:sz="0" w:space="0" w:color="auto"/>
        <w:left w:val="none" w:sz="0" w:space="0" w:color="auto"/>
        <w:bottom w:val="none" w:sz="0" w:space="0" w:color="auto"/>
        <w:right w:val="none" w:sz="0" w:space="0" w:color="auto"/>
      </w:divBdr>
    </w:div>
    <w:div w:id="445975872">
      <w:bodyDiv w:val="1"/>
      <w:marLeft w:val="0"/>
      <w:marRight w:val="0"/>
      <w:marTop w:val="0"/>
      <w:marBottom w:val="0"/>
      <w:divBdr>
        <w:top w:val="none" w:sz="0" w:space="0" w:color="auto"/>
        <w:left w:val="none" w:sz="0" w:space="0" w:color="auto"/>
        <w:bottom w:val="none" w:sz="0" w:space="0" w:color="auto"/>
        <w:right w:val="none" w:sz="0" w:space="0" w:color="auto"/>
      </w:divBdr>
      <w:divsChild>
        <w:div w:id="1519855793">
          <w:marLeft w:val="0"/>
          <w:marRight w:val="0"/>
          <w:marTop w:val="0"/>
          <w:marBottom w:val="0"/>
          <w:divBdr>
            <w:top w:val="none" w:sz="0" w:space="0" w:color="auto"/>
            <w:left w:val="none" w:sz="0" w:space="0" w:color="auto"/>
            <w:bottom w:val="none" w:sz="0" w:space="0" w:color="auto"/>
            <w:right w:val="none" w:sz="0" w:space="0" w:color="auto"/>
          </w:divBdr>
          <w:divsChild>
            <w:div w:id="195311819">
              <w:marLeft w:val="0"/>
              <w:marRight w:val="0"/>
              <w:marTop w:val="0"/>
              <w:marBottom w:val="0"/>
              <w:divBdr>
                <w:top w:val="none" w:sz="0" w:space="0" w:color="auto"/>
                <w:left w:val="none" w:sz="0" w:space="0" w:color="auto"/>
                <w:bottom w:val="none" w:sz="0" w:space="0" w:color="auto"/>
                <w:right w:val="none" w:sz="0" w:space="0" w:color="auto"/>
              </w:divBdr>
              <w:divsChild>
                <w:div w:id="20323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11883">
      <w:bodyDiv w:val="1"/>
      <w:marLeft w:val="0"/>
      <w:marRight w:val="0"/>
      <w:marTop w:val="0"/>
      <w:marBottom w:val="0"/>
      <w:divBdr>
        <w:top w:val="none" w:sz="0" w:space="0" w:color="auto"/>
        <w:left w:val="none" w:sz="0" w:space="0" w:color="auto"/>
        <w:bottom w:val="none" w:sz="0" w:space="0" w:color="auto"/>
        <w:right w:val="none" w:sz="0" w:space="0" w:color="auto"/>
      </w:divBdr>
    </w:div>
    <w:div w:id="781075303">
      <w:bodyDiv w:val="1"/>
      <w:marLeft w:val="0"/>
      <w:marRight w:val="0"/>
      <w:marTop w:val="0"/>
      <w:marBottom w:val="0"/>
      <w:divBdr>
        <w:top w:val="none" w:sz="0" w:space="0" w:color="auto"/>
        <w:left w:val="none" w:sz="0" w:space="0" w:color="auto"/>
        <w:bottom w:val="none" w:sz="0" w:space="0" w:color="auto"/>
        <w:right w:val="none" w:sz="0" w:space="0" w:color="auto"/>
      </w:divBdr>
    </w:div>
    <w:div w:id="810632596">
      <w:bodyDiv w:val="1"/>
      <w:marLeft w:val="0"/>
      <w:marRight w:val="0"/>
      <w:marTop w:val="0"/>
      <w:marBottom w:val="0"/>
      <w:divBdr>
        <w:top w:val="none" w:sz="0" w:space="0" w:color="auto"/>
        <w:left w:val="none" w:sz="0" w:space="0" w:color="auto"/>
        <w:bottom w:val="none" w:sz="0" w:space="0" w:color="auto"/>
        <w:right w:val="none" w:sz="0" w:space="0" w:color="auto"/>
      </w:divBdr>
    </w:div>
    <w:div w:id="850755051">
      <w:bodyDiv w:val="1"/>
      <w:marLeft w:val="0"/>
      <w:marRight w:val="0"/>
      <w:marTop w:val="0"/>
      <w:marBottom w:val="0"/>
      <w:divBdr>
        <w:top w:val="none" w:sz="0" w:space="0" w:color="auto"/>
        <w:left w:val="none" w:sz="0" w:space="0" w:color="auto"/>
        <w:bottom w:val="none" w:sz="0" w:space="0" w:color="auto"/>
        <w:right w:val="none" w:sz="0" w:space="0" w:color="auto"/>
      </w:divBdr>
      <w:divsChild>
        <w:div w:id="1510870425">
          <w:marLeft w:val="0"/>
          <w:marRight w:val="0"/>
          <w:marTop w:val="0"/>
          <w:marBottom w:val="0"/>
          <w:divBdr>
            <w:top w:val="none" w:sz="0" w:space="0" w:color="auto"/>
            <w:left w:val="none" w:sz="0" w:space="0" w:color="auto"/>
            <w:bottom w:val="none" w:sz="0" w:space="0" w:color="auto"/>
            <w:right w:val="none" w:sz="0" w:space="0" w:color="auto"/>
          </w:divBdr>
          <w:divsChild>
            <w:div w:id="333455488">
              <w:marLeft w:val="0"/>
              <w:marRight w:val="0"/>
              <w:marTop w:val="0"/>
              <w:marBottom w:val="0"/>
              <w:divBdr>
                <w:top w:val="none" w:sz="0" w:space="0" w:color="auto"/>
                <w:left w:val="none" w:sz="0" w:space="0" w:color="auto"/>
                <w:bottom w:val="none" w:sz="0" w:space="0" w:color="auto"/>
                <w:right w:val="none" w:sz="0" w:space="0" w:color="auto"/>
              </w:divBdr>
              <w:divsChild>
                <w:div w:id="14243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39490">
      <w:bodyDiv w:val="1"/>
      <w:marLeft w:val="0"/>
      <w:marRight w:val="0"/>
      <w:marTop w:val="0"/>
      <w:marBottom w:val="0"/>
      <w:divBdr>
        <w:top w:val="none" w:sz="0" w:space="0" w:color="auto"/>
        <w:left w:val="none" w:sz="0" w:space="0" w:color="auto"/>
        <w:bottom w:val="none" w:sz="0" w:space="0" w:color="auto"/>
        <w:right w:val="none" w:sz="0" w:space="0" w:color="auto"/>
      </w:divBdr>
    </w:div>
    <w:div w:id="1266770942">
      <w:bodyDiv w:val="1"/>
      <w:marLeft w:val="0"/>
      <w:marRight w:val="0"/>
      <w:marTop w:val="0"/>
      <w:marBottom w:val="0"/>
      <w:divBdr>
        <w:top w:val="none" w:sz="0" w:space="0" w:color="auto"/>
        <w:left w:val="none" w:sz="0" w:space="0" w:color="auto"/>
        <w:bottom w:val="none" w:sz="0" w:space="0" w:color="auto"/>
        <w:right w:val="none" w:sz="0" w:space="0" w:color="auto"/>
      </w:divBdr>
      <w:divsChild>
        <w:div w:id="1247301673">
          <w:marLeft w:val="0"/>
          <w:marRight w:val="0"/>
          <w:marTop w:val="0"/>
          <w:marBottom w:val="0"/>
          <w:divBdr>
            <w:top w:val="none" w:sz="0" w:space="0" w:color="auto"/>
            <w:left w:val="none" w:sz="0" w:space="0" w:color="auto"/>
            <w:bottom w:val="none" w:sz="0" w:space="0" w:color="auto"/>
            <w:right w:val="none" w:sz="0" w:space="0" w:color="auto"/>
          </w:divBdr>
          <w:divsChild>
            <w:div w:id="2015305792">
              <w:marLeft w:val="0"/>
              <w:marRight w:val="0"/>
              <w:marTop w:val="0"/>
              <w:marBottom w:val="0"/>
              <w:divBdr>
                <w:top w:val="none" w:sz="0" w:space="0" w:color="auto"/>
                <w:left w:val="none" w:sz="0" w:space="0" w:color="auto"/>
                <w:bottom w:val="none" w:sz="0" w:space="0" w:color="auto"/>
                <w:right w:val="none" w:sz="0" w:space="0" w:color="auto"/>
              </w:divBdr>
              <w:divsChild>
                <w:div w:id="2126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4891">
      <w:bodyDiv w:val="1"/>
      <w:marLeft w:val="0"/>
      <w:marRight w:val="0"/>
      <w:marTop w:val="0"/>
      <w:marBottom w:val="0"/>
      <w:divBdr>
        <w:top w:val="none" w:sz="0" w:space="0" w:color="auto"/>
        <w:left w:val="none" w:sz="0" w:space="0" w:color="auto"/>
        <w:bottom w:val="none" w:sz="0" w:space="0" w:color="auto"/>
        <w:right w:val="none" w:sz="0" w:space="0" w:color="auto"/>
      </w:divBdr>
    </w:div>
    <w:div w:id="1480878193">
      <w:bodyDiv w:val="1"/>
      <w:marLeft w:val="0"/>
      <w:marRight w:val="0"/>
      <w:marTop w:val="0"/>
      <w:marBottom w:val="0"/>
      <w:divBdr>
        <w:top w:val="none" w:sz="0" w:space="0" w:color="auto"/>
        <w:left w:val="none" w:sz="0" w:space="0" w:color="auto"/>
        <w:bottom w:val="none" w:sz="0" w:space="0" w:color="auto"/>
        <w:right w:val="none" w:sz="0" w:space="0" w:color="auto"/>
      </w:divBdr>
    </w:div>
    <w:div w:id="1953900995">
      <w:bodyDiv w:val="1"/>
      <w:marLeft w:val="0"/>
      <w:marRight w:val="0"/>
      <w:marTop w:val="0"/>
      <w:marBottom w:val="0"/>
      <w:divBdr>
        <w:top w:val="none" w:sz="0" w:space="0" w:color="auto"/>
        <w:left w:val="none" w:sz="0" w:space="0" w:color="auto"/>
        <w:bottom w:val="none" w:sz="0" w:space="0" w:color="auto"/>
        <w:right w:val="none" w:sz="0" w:space="0" w:color="auto"/>
      </w:divBdr>
    </w:div>
    <w:div w:id="21241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rit.is/en/manuscript/view/is/GKS04-287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andrit.is/en/manuscript/view/AM04-0468" TargetMode="Externa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rit.is/en/manuscript/view/is/AM04-046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andrit.is/en/manuscript/view/is/AM02-01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andrit.is/en/manuscript/view/is/AM02-0132"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yce/Library/Containers/com.microsoft.Word/Data/Library/Application%20Support/Microsoft/Office/16.0/DTS/en-US%7b1227DCEF-5AEC-C04F-AA05-787D2BF43215%7d/%7b5200DCA1-CEE4-214C-94D2-A5B5516A37CB%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{5200DCA1-CEE4-214C-94D2-A5B5516A37CB}tf10002082.dotx</Template>
  <TotalTime>0</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Erna Covel</dc:creator>
  <cp:keywords/>
  <dc:description/>
  <cp:lastModifiedBy>Jennifer Erna Covel</cp:lastModifiedBy>
  <cp:revision>2</cp:revision>
  <cp:lastPrinted>2018-09-20T14:09:00Z</cp:lastPrinted>
  <dcterms:created xsi:type="dcterms:W3CDTF">2019-02-01T19:56:00Z</dcterms:created>
  <dcterms:modified xsi:type="dcterms:W3CDTF">2019-02-01T19:56:00Z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